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8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5167"/>
        <w:gridCol w:w="1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</w:rPr>
              <w:t>“***事务所/有限公司”简要信息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  <w:lang w:eastAsia="zh-CN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科目名称</w:t>
            </w:r>
          </w:p>
        </w:tc>
        <w:tc>
          <w:tcPr>
            <w:tcW w:w="5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容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259"/>
                <w:tab w:val="center" w:pos="764"/>
              </w:tabs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支撑材料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ab/>
            </w:r>
          </w:p>
          <w:p>
            <w:pPr>
              <w:widowControl/>
              <w:tabs>
                <w:tab w:val="left" w:pos="259"/>
                <w:tab w:val="center" w:pos="764"/>
              </w:tabs>
              <w:ind w:firstLine="221" w:firstLine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所在页码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年限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办公地点</w:t>
            </w:r>
          </w:p>
        </w:tc>
        <w:tc>
          <w:tcPr>
            <w:tcW w:w="5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执业专利代理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5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优秀专利代理师</w:t>
            </w:r>
          </w:p>
        </w:tc>
        <w:tc>
          <w:tcPr>
            <w:tcW w:w="5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代理高质量案件</w:t>
            </w:r>
          </w:p>
        </w:tc>
        <w:tc>
          <w:tcPr>
            <w:tcW w:w="5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年度内代理的PCT专利数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年内代理复审案件数、2023年内代理无效案件数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年代理知识产权侵权案件数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成立以来代理案件获专利奖数（国家级专利奖、省部级专利奖、地市级专利奖）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专利导航或分析评议</w:t>
            </w:r>
          </w:p>
        </w:tc>
        <w:tc>
          <w:tcPr>
            <w:tcW w:w="5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2022-2024年期间开展专利导航或分析评议项目情况（项）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第三方评级</w:t>
            </w:r>
          </w:p>
        </w:tc>
        <w:tc>
          <w:tcPr>
            <w:tcW w:w="5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依据全国专利代理信息公示平台公布结果，最新一次评估专利代理机构信用等级被评为：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代理机构管理制度介绍</w:t>
            </w:r>
          </w:p>
        </w:tc>
        <w:tc>
          <w:tcPr>
            <w:tcW w:w="5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专利流程管理人数</w:t>
            </w:r>
          </w:p>
        </w:tc>
        <w:tc>
          <w:tcPr>
            <w:tcW w:w="5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擅长技术领域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及本领域代理师数量</w:t>
            </w:r>
          </w:p>
        </w:tc>
        <w:tc>
          <w:tcPr>
            <w:tcW w:w="5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代理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的发明专利授权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率</w:t>
            </w:r>
          </w:p>
        </w:tc>
        <w:tc>
          <w:tcPr>
            <w:tcW w:w="5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近三年主要服务的客户名称（代理量20件以上）</w:t>
            </w:r>
          </w:p>
        </w:tc>
        <w:tc>
          <w:tcPr>
            <w:tcW w:w="5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信息化管理情况（管理系统、购买的商业数据库）</w:t>
            </w:r>
          </w:p>
        </w:tc>
        <w:tc>
          <w:tcPr>
            <w:tcW w:w="5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所获荣誉</w:t>
            </w:r>
          </w:p>
        </w:tc>
        <w:tc>
          <w:tcPr>
            <w:tcW w:w="5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ZWI0MDJhZDRiYWE4ODA5ZmJhNzY5NTdhYWExODQifQ=="/>
  </w:docVars>
  <w:rsids>
    <w:rsidRoot w:val="00067202"/>
    <w:rsid w:val="00067202"/>
    <w:rsid w:val="000F5932"/>
    <w:rsid w:val="003F42F0"/>
    <w:rsid w:val="004E46ED"/>
    <w:rsid w:val="00F75D33"/>
    <w:rsid w:val="038416EB"/>
    <w:rsid w:val="04361CF6"/>
    <w:rsid w:val="0A5C26BB"/>
    <w:rsid w:val="19FD4D61"/>
    <w:rsid w:val="1CFA2C0E"/>
    <w:rsid w:val="20B80E1E"/>
    <w:rsid w:val="223F2783"/>
    <w:rsid w:val="34246588"/>
    <w:rsid w:val="395604A3"/>
    <w:rsid w:val="3CD736E9"/>
    <w:rsid w:val="3D620803"/>
    <w:rsid w:val="3DBD788F"/>
    <w:rsid w:val="408244D3"/>
    <w:rsid w:val="4F9D418F"/>
    <w:rsid w:val="55D34761"/>
    <w:rsid w:val="56FC5C40"/>
    <w:rsid w:val="62F57FBD"/>
    <w:rsid w:val="64077B7B"/>
    <w:rsid w:val="65984A57"/>
    <w:rsid w:val="6E8F725D"/>
    <w:rsid w:val="6F146FCA"/>
    <w:rsid w:val="7CC0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341</Characters>
  <Lines>1</Lines>
  <Paragraphs>1</Paragraphs>
  <TotalTime>54</TotalTime>
  <ScaleCrop>false</ScaleCrop>
  <LinksUpToDate>false</LinksUpToDate>
  <CharactersWithSpaces>348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2020-04-24T03:58:00Z</dcterms:created>
  <dc:creator>wu jf</dc:creator>
  <cp:lastModifiedBy>好好学习</cp:lastModifiedBy>
  <dcterms:modified xsi:type="dcterms:W3CDTF">2024-11-25T06:37:56Z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173DB3FF90914A22BFC7CE72A3A851C3_13</vt:lpwstr>
  </property>
</Properties>
</file>