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Cs w:val="32"/>
        </w:rPr>
        <w:t>附件</w:t>
      </w:r>
      <w:r>
        <w:rPr>
          <w:rFonts w:hint="eastAsia" w:ascii="黑体" w:hAnsi="黑体" w:eastAsia="黑体" w:cs="黑体"/>
          <w:color w:val="000000"/>
          <w:szCs w:val="32"/>
          <w:lang w:val="en-US" w:eastAsia="zh-CN"/>
        </w:rPr>
        <w:t>6</w:t>
      </w:r>
    </w:p>
    <w:p>
      <w:pPr>
        <w:widowControl/>
        <w:spacing w:before="120" w:beforeLines="50"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2023年安徽建筑大学教师教学创新比赛</w:t>
      </w:r>
    </w:p>
    <w:p>
      <w:pPr>
        <w:widowControl/>
        <w:spacing w:before="120" w:beforeLines="50"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评分标准</w:t>
      </w:r>
    </w:p>
    <w:p>
      <w:pPr>
        <w:widowControl/>
        <w:spacing w:line="600" w:lineRule="exact"/>
        <w:jc w:val="left"/>
        <w:rPr>
          <w:rFonts w:hint="eastAsia" w:ascii="黑体" w:hAnsi="黑体" w:eastAsia="黑体" w:cs="黑体"/>
          <w:bCs/>
          <w:color w:val="000000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Cs w:val="32"/>
          <w:lang w:bidi="en-US"/>
        </w:rPr>
        <w:t>一、课堂教学实录视频评分表（40分）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1"/>
        <w:gridCol w:w="7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评价维度</w:t>
            </w:r>
          </w:p>
        </w:tc>
        <w:tc>
          <w:tcPr>
            <w:tcW w:w="726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教学理念</w:t>
            </w:r>
          </w:p>
        </w:tc>
        <w:tc>
          <w:tcPr>
            <w:tcW w:w="7261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31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教学内容</w:t>
            </w:r>
          </w:p>
        </w:tc>
        <w:tc>
          <w:tcPr>
            <w:tcW w:w="7261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261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教学内容满足行业与社会需求，教学重、难点处理恰当，关注学生已有知识和经验，教学内容具有科学性。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31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课程思政</w:t>
            </w:r>
          </w:p>
        </w:tc>
        <w:tc>
          <w:tcPr>
            <w:tcW w:w="7261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261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1231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教学过程</w:t>
            </w:r>
          </w:p>
        </w:tc>
        <w:tc>
          <w:tcPr>
            <w:tcW w:w="7261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注重以学生为中心创新教学，体现教师主导、学生主体。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261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261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261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以信息技术创设教学环境，支持教学创新。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261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创新考核评价的内容和方式，注重形成性评价与生成性问题的解决和应用。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1231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教学效果</w:t>
            </w:r>
          </w:p>
        </w:tc>
        <w:tc>
          <w:tcPr>
            <w:tcW w:w="7261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课堂讲授富有吸引力，课堂气氛融洽，学生思维活跃，深度参与课堂。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261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学生知识、能力与思维得到发展，实现教学目标的达成。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1231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261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形成适合学科特色、学生特点的教学模式，具有较大借鉴和推广价值。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  <w:jc w:val="center"/>
        </w:trPr>
        <w:tc>
          <w:tcPr>
            <w:tcW w:w="123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视频质量</w:t>
            </w:r>
          </w:p>
        </w:tc>
        <w:tc>
          <w:tcPr>
            <w:tcW w:w="7261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教学视频清晰、流畅，能客观、真实反映教师和学生的教学过程常态。</w:t>
            </w:r>
          </w:p>
        </w:tc>
      </w:tr>
    </w:tbl>
    <w:p>
      <w:pPr>
        <w:spacing w:line="1" w:lineRule="exact"/>
        <w:sectPr>
          <w:footerReference r:id="rId3" w:type="default"/>
          <w:pgSz w:w="11900" w:h="16820"/>
          <w:pgMar w:top="1440" w:right="1600" w:bottom="1440" w:left="1680" w:header="0" w:footer="1920" w:gutter="0"/>
          <w:cols w:space="720" w:num="1"/>
        </w:sectPr>
      </w:pPr>
    </w:p>
    <w:p>
      <w:pPr>
        <w:spacing w:line="400" w:lineRule="exact"/>
        <w:ind w:firstLine="180"/>
        <w:jc w:val="left"/>
        <w:rPr>
          <w:rFonts w:hint="eastAsia" w:ascii="宋体" w:hAnsi="宋体" w:eastAsia="宋体"/>
          <w:color w:val="000000"/>
          <w:sz w:val="28"/>
        </w:rPr>
      </w:pPr>
    </w:p>
    <w:p>
      <w:pPr>
        <w:widowControl/>
        <w:jc w:val="left"/>
        <w:rPr>
          <w:rFonts w:hint="eastAsia" w:ascii="黑体" w:hAnsi="黑体" w:eastAsia="黑体" w:cs="黑体"/>
          <w:bCs/>
          <w:color w:val="000000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Cs w:val="32"/>
          <w:lang w:bidi="en-US"/>
        </w:rPr>
        <w:t>二、教学创新成果报告评分表（20分）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4"/>
        <w:gridCol w:w="6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评价维度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有明确的</w:t>
            </w:r>
          </w:p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问题导向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有明显的</w:t>
            </w:r>
          </w:p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创新特色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体现课程</w:t>
            </w:r>
          </w:p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思政特色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概述在课程思政建设方面的特色、亮点和创新点，形成可供借鉴推广的经验做法。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关注技术</w:t>
            </w:r>
          </w:p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应用于教学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注重创新</w:t>
            </w:r>
          </w:p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成果的辐射</w:t>
            </w:r>
          </w:p>
        </w:tc>
        <w:tc>
          <w:tcPr>
            <w:tcW w:w="6876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>
      <w:pPr>
        <w:widowControl/>
        <w:jc w:val="left"/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</w:pPr>
    </w:p>
    <w:p>
      <w:pPr>
        <w:pStyle w:val="2"/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</w:pPr>
    </w:p>
    <w:p>
      <w:pPr>
        <w:pStyle w:val="2"/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</w:pPr>
    </w:p>
    <w:p>
      <w:pPr>
        <w:pStyle w:val="2"/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</w:pPr>
    </w:p>
    <w:p>
      <w:pPr>
        <w:pStyle w:val="2"/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</w:pPr>
    </w:p>
    <w:p>
      <w:pPr>
        <w:pStyle w:val="2"/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</w:pPr>
    </w:p>
    <w:p>
      <w:pPr>
        <w:pStyle w:val="2"/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</w:pPr>
    </w:p>
    <w:p>
      <w:pPr>
        <w:widowControl/>
        <w:jc w:val="left"/>
        <w:rPr>
          <w:rFonts w:hint="eastAsia" w:ascii="黑体" w:hAnsi="黑体" w:eastAsia="黑体" w:cs="黑体"/>
          <w:bCs/>
          <w:color w:val="000000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Cs w:val="32"/>
          <w:lang w:bidi="en-US"/>
        </w:rPr>
        <w:t>三、教学设计创新汇报评分表（40分）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0"/>
        <w:gridCol w:w="7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评价维度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理念与目标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内容分析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教学内容前后知识点关系、地位、作用描述准确，重点、难点分析清楚。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460" w:type="dxa"/>
            <w:vMerge w:val="continue"/>
            <w:noWrap w:val="0"/>
            <w:vAlign w:val="top"/>
          </w:tcPr>
          <w:p>
            <w:pPr>
              <w:spacing w:line="460" w:lineRule="exact"/>
              <w:rPr>
                <w:rFonts w:hint="eastAsia" w:ascii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706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能够将教学内容与学科研究新进展、实践发展新经验、社会需求新变化相联系。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学情分析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课程思政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将思想政治教育与专业教育有机融合，引用典型教学案例举例说明，具有示范作用和推广价值。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过程与方法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教学活动丰富多样，能体现各等级水平的知识、技能和情感价值目标。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06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06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06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合理选择与应用信息技术，创设教学环境，关注师生、生生互动，强调自主、合作、探究的学习。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考评与反馈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06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文档规范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设计创新</w:t>
            </w:r>
          </w:p>
        </w:tc>
        <w:tc>
          <w:tcPr>
            <w:tcW w:w="706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eastAsia="en-US"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>
      <w:pPr>
        <w:spacing w:line="1" w:lineRule="exact"/>
        <w:rPr>
          <w:rFonts w:hint="eastAsia" w:ascii="方正仿宋_GBK" w:hAnsi="方正仿宋_GBK" w:cs="方正仿宋_GBK"/>
          <w:sz w:val="28"/>
          <w:szCs w:val="28"/>
        </w:rPr>
        <w:sectPr>
          <w:footerReference r:id="rId4" w:type="default"/>
          <w:type w:val="continuous"/>
          <w:pgSz w:w="11900" w:h="16820"/>
          <w:pgMar w:top="1440" w:right="1660" w:bottom="1440" w:left="1640" w:header="0" w:footer="1940" w:gutter="0"/>
          <w:cols w:space="720" w:num="1"/>
        </w:sectPr>
      </w:pPr>
    </w:p>
    <w:p>
      <w:pPr>
        <w:spacing w:line="1" w:lineRule="exact"/>
        <w:rPr>
          <w:rFonts w:hint="eastAsia" w:ascii="方正仿宋_GBK" w:hAnsi="方正仿宋_GBK" w:cs="方正仿宋_GBK"/>
          <w:sz w:val="28"/>
          <w:szCs w:val="28"/>
        </w:rPr>
        <w:sectPr>
          <w:footerReference r:id="rId5" w:type="default"/>
          <w:type w:val="continuous"/>
          <w:pgSz w:w="11900" w:h="16820"/>
          <w:pgMar w:top="1440" w:right="1660" w:bottom="1440" w:left="1620" w:header="0" w:footer="1940" w:gutter="0"/>
          <w:cols w:space="720" w:num="1"/>
        </w:sectPr>
      </w:pPr>
    </w:p>
    <w:p>
      <w:pPr>
        <w:widowControl/>
        <w:spacing w:before="120" w:beforeLines="50"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届全国高校教师教学创新大赛安徽赛区比赛</w:t>
      </w:r>
    </w:p>
    <w:p>
      <w:pPr>
        <w:widowControl/>
        <w:spacing w:before="120" w:beforeLines="50" w:after="120"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评分标准（课程思政组）</w:t>
      </w:r>
    </w:p>
    <w:p>
      <w:pPr>
        <w:widowControl/>
        <w:jc w:val="left"/>
        <w:rPr>
          <w:rFonts w:hint="eastAsia" w:ascii="黑体" w:hAnsi="黑体" w:eastAsia="黑体" w:cs="黑体"/>
          <w:bCs/>
          <w:color w:val="000000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Cs w:val="32"/>
          <w:lang w:bidi="en-US"/>
        </w:rPr>
        <w:t>一、课堂教学实录视频评分表（40分）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3"/>
        <w:gridCol w:w="7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评价维度</w:t>
            </w:r>
          </w:p>
        </w:tc>
        <w:tc>
          <w:tcPr>
            <w:tcW w:w="74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教学理念</w:t>
            </w:r>
          </w:p>
          <w:p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与目标</w:t>
            </w:r>
          </w:p>
        </w:tc>
        <w:tc>
          <w:tcPr>
            <w:tcW w:w="749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坚持立德树人，坚持“以学生发展为中心”，将价值塑造、知识传授和能力培养融为一体，充分发挥课程育人作用。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49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教学内容</w:t>
            </w:r>
          </w:p>
        </w:tc>
        <w:tc>
          <w:tcPr>
            <w:tcW w:w="749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49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49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教学过程</w:t>
            </w:r>
          </w:p>
        </w:tc>
        <w:tc>
          <w:tcPr>
            <w:tcW w:w="749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49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49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信息技术的使用合理有效，实现信息技术与课堂教学的有机融合，有力支持教学创新。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49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教学效果</w:t>
            </w:r>
          </w:p>
        </w:tc>
        <w:tc>
          <w:tcPr>
            <w:tcW w:w="749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教学内容、方法及实施过程遵循教学理念，高效达成教学目标，达到如盐化水、润物无声的效果，有效实现教书、育人相统一。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9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atLeast"/>
          <w:jc w:val="center"/>
        </w:trPr>
        <w:tc>
          <w:tcPr>
            <w:tcW w:w="128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9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形成突显专业特色、符合学生特点的教学模式，具有较大借鉴和推广价值。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6" w:hRule="atLeast"/>
          <w:jc w:val="center"/>
        </w:trPr>
        <w:tc>
          <w:tcPr>
            <w:tcW w:w="12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视频质量</w:t>
            </w:r>
          </w:p>
        </w:tc>
        <w:tc>
          <w:tcPr>
            <w:tcW w:w="749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教学视频清晰、流畅，能客观、真实反映教师和学生的教学过程常态。</w:t>
            </w:r>
          </w:p>
        </w:tc>
      </w:tr>
    </w:tbl>
    <w:p>
      <w:pPr>
        <w:spacing w:line="1" w:lineRule="exact"/>
        <w:sectPr>
          <w:footerReference r:id="rId6" w:type="default"/>
          <w:type w:val="continuous"/>
          <w:pgSz w:w="11900" w:h="16820"/>
          <w:pgMar w:top="2041" w:right="1531" w:bottom="2041" w:left="1531" w:header="0" w:footer="1962" w:gutter="0"/>
          <w:cols w:space="720" w:num="1"/>
          <w:docGrid w:linePitch="1" w:charSpace="0"/>
        </w:sectPr>
      </w:pPr>
    </w:p>
    <w:p>
      <w:pPr>
        <w:widowControl/>
        <w:jc w:val="left"/>
        <w:rPr>
          <w:rFonts w:hint="eastAsia" w:ascii="方正小标宋简体" w:hAnsi="方正公文小标宋" w:eastAsia="方正小标宋简体" w:cs="方正公文小标宋"/>
          <w:b/>
          <w:color w:val="000000"/>
          <w:sz w:val="28"/>
          <w:szCs w:val="28"/>
          <w:lang w:bidi="en-US"/>
        </w:rPr>
      </w:pPr>
    </w:p>
    <w:p>
      <w:pPr>
        <w:widowControl/>
        <w:jc w:val="left"/>
        <w:rPr>
          <w:rFonts w:hint="eastAsia" w:ascii="黑体" w:hAnsi="黑体" w:eastAsia="黑体" w:cs="黑体"/>
          <w:bCs/>
          <w:color w:val="000000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Cs w:val="32"/>
          <w:lang w:bidi="en-US"/>
        </w:rPr>
        <w:t>二、课程思政创新报告评分表（20分）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0"/>
        <w:gridCol w:w="6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评价维度</w:t>
            </w:r>
          </w:p>
        </w:tc>
        <w:tc>
          <w:tcPr>
            <w:tcW w:w="69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问题导向</w:t>
            </w:r>
          </w:p>
        </w:tc>
        <w:tc>
          <w:tcPr>
            <w:tcW w:w="6977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创新举措</w:t>
            </w:r>
          </w:p>
        </w:tc>
        <w:tc>
          <w:tcPr>
            <w:tcW w:w="6977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创新效果</w:t>
            </w:r>
          </w:p>
        </w:tc>
        <w:tc>
          <w:tcPr>
            <w:tcW w:w="6977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成果辐射</w:t>
            </w:r>
          </w:p>
        </w:tc>
        <w:tc>
          <w:tcPr>
            <w:tcW w:w="6977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color w:val="000000"/>
          <w:szCs w:val="32"/>
          <w:lang w:bidi="en-US"/>
        </w:rPr>
      </w:pPr>
      <w:r>
        <w:rPr>
          <w:rFonts w:hint="eastAsia" w:ascii="黑体" w:hAnsi="黑体" w:eastAsia="黑体" w:cs="黑体"/>
          <w:bCs/>
          <w:color w:val="000000"/>
          <w:szCs w:val="32"/>
          <w:lang w:bidi="en-US"/>
        </w:rPr>
        <w:t>三、教学设计创新汇报评分表（40分）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7"/>
        <w:gridCol w:w="7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评价维度</w:t>
            </w:r>
          </w:p>
        </w:tc>
        <w:tc>
          <w:tcPr>
            <w:tcW w:w="702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30"/>
                <w:szCs w:val="30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教学理念</w:t>
            </w:r>
          </w:p>
        </w:tc>
        <w:tc>
          <w:tcPr>
            <w:tcW w:w="7026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0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总体设计</w:t>
            </w:r>
          </w:p>
        </w:tc>
        <w:tc>
          <w:tcPr>
            <w:tcW w:w="7026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0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教学目标</w:t>
            </w:r>
          </w:p>
        </w:tc>
        <w:tc>
          <w:tcPr>
            <w:tcW w:w="7026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0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学情分析</w:t>
            </w:r>
          </w:p>
        </w:tc>
        <w:tc>
          <w:tcPr>
            <w:tcW w:w="7026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8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  <w:t>内容分析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cs="方正仿宋_GBK"/>
                <w:b/>
                <w:bCs/>
                <w:spacing w:val="-12"/>
                <w:sz w:val="28"/>
                <w:szCs w:val="28"/>
                <w:lang w:eastAsia="en-US" w:bidi="en-US"/>
              </w:rPr>
            </w:pPr>
          </w:p>
        </w:tc>
        <w:tc>
          <w:tcPr>
            <w:tcW w:w="7026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5" w:hRule="atLeast"/>
          <w:jc w:val="center"/>
        </w:trPr>
        <w:tc>
          <w:tcPr>
            <w:tcW w:w="1597" w:type="dxa"/>
            <w:vMerge w:val="restart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  <w:t>过程与方法</w:t>
            </w:r>
          </w:p>
          <w:p>
            <w:pPr>
              <w:widowControl w:val="0"/>
              <w:ind w:firstLine="51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</w:p>
          <w:p>
            <w:pPr>
              <w:widowControl w:val="0"/>
              <w:ind w:firstLine="51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026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教学活动丰富，过渡自然，充分发挥教师主导、学生主体作用，能够帮助</w:t>
            </w:r>
            <w:r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  <w:t>学生有效提升素质、知识和能力。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5" w:hRule="atLeast"/>
          <w:jc w:val="center"/>
        </w:trPr>
        <w:tc>
          <w:tcPr>
            <w:tcW w:w="1597" w:type="dxa"/>
            <w:vMerge w:val="continue"/>
            <w:noWrap w:val="0"/>
            <w:vAlign w:val="center"/>
          </w:tcPr>
          <w:p>
            <w:pPr>
              <w:widowControl w:val="0"/>
              <w:ind w:firstLine="51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026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597" w:type="dxa"/>
            <w:vMerge w:val="continue"/>
            <w:noWrap w:val="0"/>
            <w:vAlign w:val="center"/>
          </w:tcPr>
          <w:p>
            <w:pPr>
              <w:widowControl w:val="0"/>
              <w:ind w:firstLine="51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7026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教材和教学资源选用科学，教学案例典型恰当，注重价值引领，注重理论</w:t>
            </w:r>
            <w:r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  <w:t>联系实际，将思政教育有机融入教学过程。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  <w:t>考评与反馈</w:t>
            </w:r>
          </w:p>
        </w:tc>
        <w:tc>
          <w:tcPr>
            <w:tcW w:w="7026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教学评价维度多样，方法多元，内容科学，适合学科专业要求和学生特点，</w:t>
            </w:r>
            <w:r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  <w:t>能够评价学生素质、知识和能力等各方面的发展变化。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  <w:t>设计创新</w:t>
            </w:r>
          </w:p>
        </w:tc>
        <w:tc>
          <w:tcPr>
            <w:tcW w:w="7026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围绕价值引领、知识传授和能力培养紧密融合进行一体化设计，充分体现</w:t>
            </w:r>
            <w:r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  <w:t>育人理念和特点，专业特色突出，富有思想性、时代性和科学性、创新性。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  <w:t>文档规范</w:t>
            </w:r>
          </w:p>
        </w:tc>
        <w:tc>
          <w:tcPr>
            <w:tcW w:w="7026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文字、符号、单位和公式符合标准规范；</w:t>
            </w:r>
          </w:p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spacing w:val="-12"/>
                <w:sz w:val="28"/>
                <w:szCs w:val="28"/>
                <w:lang w:bidi="en-US"/>
              </w:rPr>
              <w:t>语言简洁、明了，字体、图表运用适当；</w:t>
            </w:r>
          </w:p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  <w:t>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atLeast"/>
          <w:jc w:val="center"/>
        </w:trPr>
        <w:tc>
          <w:tcPr>
            <w:tcW w:w="1597" w:type="dxa"/>
            <w:noWrap w:val="0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kern w:val="2"/>
                <w:sz w:val="28"/>
                <w:szCs w:val="28"/>
                <w:lang w:val="en-US" w:eastAsia="en-US" w:bidi="en-US"/>
              </w:rPr>
              <w:t>现场交流</w:t>
            </w:r>
          </w:p>
        </w:tc>
        <w:tc>
          <w:tcPr>
            <w:tcW w:w="7026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="方正仿宋_GBK" w:hAnsi="方正仿宋_GBK" w:cs="方正仿宋_GBK"/>
                <w:color w:val="000000"/>
                <w:spacing w:val="-12"/>
                <w:sz w:val="28"/>
                <w:szCs w:val="28"/>
                <w:lang w:bidi="en-US"/>
              </w:rPr>
              <w:t>观点正确，切中要点，条理清晰，重点突出，表达流畅。</w:t>
            </w:r>
          </w:p>
        </w:tc>
      </w:tr>
    </w:tbl>
    <w:p>
      <w:pPr>
        <w:spacing w:line="520" w:lineRule="exact"/>
        <w:jc w:val="left"/>
        <w:rPr>
          <w:rFonts w:ascii="宋体" w:hAnsi="宋体" w:eastAsia="宋体"/>
          <w:color w:val="000000"/>
        </w:rPr>
      </w:pPr>
    </w:p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20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20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20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仿宋_GB2312" w:cs="Times New Roman"/>
        <w:kern w:val="2"/>
        <w:sz w:val="18"/>
        <w:szCs w:val="20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OWNjYTAyZDYzOTgxNGE5YmNkN2FkMTVhZmEzNGYifQ=="/>
  </w:docVars>
  <w:rsids>
    <w:rsidRoot w:val="1406120F"/>
    <w:rsid w:val="1406120F"/>
    <w:rsid w:val="1E617F84"/>
    <w:rsid w:val="3FC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3440</Words>
  <Characters>3446</Characters>
  <Lines>0</Lines>
  <Paragraphs>0</Paragraphs>
  <TotalTime>6</TotalTime>
  <ScaleCrop>false</ScaleCrop>
  <LinksUpToDate>false</LinksUpToDate>
  <CharactersWithSpaces>3446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2022-12-09T06:39:00Z</dcterms:created>
  <dc:creator>宗志</dc:creator>
  <cp:lastModifiedBy>胡大洋</cp:lastModifiedBy>
  <dcterms:modified xsi:type="dcterms:W3CDTF">2023-11-28T06:58:17Z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E83C6159EDC447268904FF45278654C0</vt:lpwstr>
  </property>
</Properties>
</file>